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FDF2" w14:textId="413FA15D" w:rsidR="00757063" w:rsidRPr="007B6CB0" w:rsidRDefault="004D74E8" w:rsidP="007B6CB0">
      <w:pPr>
        <w:ind w:firstLineChars="0" w:firstLine="0"/>
        <w:rPr>
          <w:rFonts w:ascii="黑体" w:eastAsia="黑体" w:hAnsi="黑体" w:cs="仿宋"/>
        </w:rPr>
      </w:pPr>
      <w:r w:rsidRPr="007B6CB0">
        <w:rPr>
          <w:rFonts w:ascii="黑体" w:eastAsia="黑体" w:hAnsi="黑体" w:cs="仿宋" w:hint="eastAsia"/>
        </w:rPr>
        <w:t>附件</w:t>
      </w:r>
      <w:r w:rsidR="007B6CB0">
        <w:rPr>
          <w:rFonts w:ascii="黑体" w:eastAsia="黑体" w:hAnsi="黑体" w:cs="仿宋"/>
        </w:rPr>
        <w:t>1</w:t>
      </w:r>
    </w:p>
    <w:p w14:paraId="372B0104" w14:textId="77777777" w:rsidR="004D74E8" w:rsidRDefault="004D74E8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昆明理工大学</w:t>
      </w:r>
    </w:p>
    <w:p w14:paraId="6D34EE8C" w14:textId="58F12BD2" w:rsidR="00757063" w:rsidRDefault="004D74E8">
      <w:pPr>
        <w:ind w:firstLineChars="0" w:firstLine="0"/>
        <w:jc w:val="center"/>
        <w:rPr>
          <w:rFonts w:ascii="仿宋" w:eastAsia="仿宋" w:hAnsi="仿宋" w:cs="仿宋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报考飞行技术专业学生自荐参考标准</w:t>
      </w:r>
    </w:p>
    <w:p w14:paraId="22B0758F" w14:textId="77777777" w:rsidR="00757063" w:rsidRDefault="00757063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hAnsi="仿宋" w:cs="宋体"/>
          <w:sz w:val="32"/>
        </w:rPr>
      </w:pPr>
    </w:p>
    <w:p w14:paraId="669ABCCC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自荐标准：（具有下列情况之一者，不能报考）</w:t>
      </w:r>
    </w:p>
    <w:p w14:paraId="5949D3BF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A 男生身高不足168cm或者超过185cm(女生身高不足168cm或者超过183cm)；</w:t>
      </w:r>
    </w:p>
    <w:p w14:paraId="004D26F9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B 体重过重或过轻，体重计算方法：（身高－110）±10%；</w:t>
      </w:r>
    </w:p>
    <w:p w14:paraId="2ADCD71B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C 颜面五官明显不对称；</w:t>
      </w:r>
    </w:p>
    <w:p w14:paraId="7534E692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D 骨与关节疾病或明显的“O”型或“X”型腿、胸廓畸形等；</w:t>
      </w:r>
    </w:p>
    <w:p w14:paraId="097E6D5F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E 胆道和泌尿系统结石；</w:t>
      </w:r>
    </w:p>
    <w:p w14:paraId="52369294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F 传染性、难以治愈皮肤病，如头癣、湿疹、牛皮癣、慢性荨麻疹；</w:t>
      </w:r>
    </w:p>
    <w:p w14:paraId="12A21308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G 艾滋病病毒（HIV）抗体检测阳性；</w:t>
      </w:r>
    </w:p>
    <w:p w14:paraId="6EC0D685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H 梅毒、淋病、尖锐湿疣等性传播疾病；</w:t>
      </w:r>
    </w:p>
    <w:p w14:paraId="76F2AA7E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I 胸腔脏器手术史；</w:t>
      </w:r>
    </w:p>
    <w:p w14:paraId="56839F7B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J 慢性消化系统疾病；</w:t>
      </w:r>
    </w:p>
    <w:p w14:paraId="128A0754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K 病毒性肝炎、乙肝表面抗原阳性或肝脾明显肿大；</w:t>
      </w:r>
    </w:p>
    <w:p w14:paraId="5447EC98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L泌尿生殖系统疾病或畸形，如肾炎或血尿，蛋白尿；</w:t>
      </w:r>
    </w:p>
    <w:p w14:paraId="664C5D35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M 结核病，如肺结核等；</w:t>
      </w:r>
    </w:p>
    <w:p w14:paraId="1AA099DD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N 精神分裂等精神病家族史、癫痫病史；</w:t>
      </w:r>
    </w:p>
    <w:p w14:paraId="1E3B846F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O 使用成瘾癖的麻醉药品和精神药品；</w:t>
      </w:r>
    </w:p>
    <w:p w14:paraId="6C54654C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lastRenderedPageBreak/>
        <w:t>P 眩晕病史、晕车、晕船；</w:t>
      </w:r>
    </w:p>
    <w:p w14:paraId="7CBEFFAE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Q 口吃、中耳炎病史，听力差，经常耳鸣；</w:t>
      </w:r>
    </w:p>
    <w:p w14:paraId="4663A5C7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R 裸眼视力低于C字表0.1（相当于E字表4.0），矫正视力低于1.0，屈光度（等效球镜）超过-4.50D～+3.00D；散光两轴相差大于2.00D；屈光参差大于2.50D;行角膜屈光手术后未满6个月；角膜屈光手术时</w:t>
      </w:r>
      <w:proofErr w:type="gramStart"/>
      <w:r w:rsidRPr="007B6CB0">
        <w:rPr>
          <w:rFonts w:ascii="仿宋" w:eastAsia="仿宋" w:hAnsi="仿宋" w:cs="宋体" w:hint="eastAsia"/>
          <w:sz w:val="32"/>
        </w:rPr>
        <w:t>未年</w:t>
      </w:r>
      <w:proofErr w:type="gramEnd"/>
      <w:r w:rsidRPr="007B6CB0">
        <w:rPr>
          <w:rFonts w:ascii="仿宋" w:eastAsia="仿宋" w:hAnsi="仿宋" w:cs="宋体" w:hint="eastAsia"/>
          <w:sz w:val="32"/>
        </w:rPr>
        <w:t>满18周岁；</w:t>
      </w:r>
    </w:p>
    <w:p w14:paraId="77DBAEF6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S 色盲、色弱、斜弱视等；</w:t>
      </w:r>
    </w:p>
    <w:p w14:paraId="41D4143E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T 恶性肿瘤，可能影响功能的良性肿瘤；</w:t>
      </w:r>
    </w:p>
    <w:p w14:paraId="0019788D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U 身体任何部位有纹身者；</w:t>
      </w:r>
    </w:p>
    <w:p w14:paraId="6C326D85" w14:textId="77777777" w:rsidR="00757063" w:rsidRPr="007B6CB0" w:rsidRDefault="004D74E8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仿宋" w:eastAsia="仿宋" w:hAnsi="仿宋" w:cs="宋体"/>
          <w:sz w:val="32"/>
        </w:rPr>
      </w:pPr>
      <w:r w:rsidRPr="007B6CB0">
        <w:rPr>
          <w:rFonts w:ascii="仿宋" w:eastAsia="仿宋" w:hAnsi="仿宋" w:cs="宋体" w:hint="eastAsia"/>
          <w:sz w:val="32"/>
        </w:rPr>
        <w:t>V 直系亲属有违法犯罪记录或参加邪教组织者。</w:t>
      </w:r>
    </w:p>
    <w:p w14:paraId="65A07F47" w14:textId="77777777" w:rsidR="00757063" w:rsidRPr="007B6CB0" w:rsidRDefault="00757063">
      <w:pPr>
        <w:ind w:firstLine="640"/>
        <w:rPr>
          <w:rFonts w:ascii="仿宋" w:eastAsia="仿宋" w:hAnsi="仿宋"/>
        </w:rPr>
      </w:pPr>
    </w:p>
    <w:sectPr w:rsidR="00757063" w:rsidRPr="007B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683695"/>
    <w:rsid w:val="004D74E8"/>
    <w:rsid w:val="00757063"/>
    <w:rsid w:val="007B6CB0"/>
    <w:rsid w:val="716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3ADA8"/>
  <w15:docId w15:val="{D02EE30D-BA89-4B8B-94FB-A499747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spacing w:line="560" w:lineRule="exact"/>
      <w:ind w:firstLineChars="200" w:firstLine="880"/>
      <w:jc w:val="both"/>
    </w:pPr>
    <w:rPr>
      <w:rFonts w:ascii="仿宋_GB2312" w:eastAsia="仿宋_GB2312" w:hAnsi="仿宋_GB2312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荣</cp:lastModifiedBy>
  <cp:revision>3</cp:revision>
  <dcterms:created xsi:type="dcterms:W3CDTF">2020-11-03T02:27:00Z</dcterms:created>
  <dcterms:modified xsi:type="dcterms:W3CDTF">2020-11-05T07:23:00Z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